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DFBC" w14:textId="77777777" w:rsidR="00227C6E" w:rsidRPr="00391686" w:rsidRDefault="00D401EA" w:rsidP="00423066">
      <w:pPr>
        <w:pStyle w:val="Heading4"/>
        <w:keepNext w:val="0"/>
        <w:keepLines w:val="0"/>
        <w:shd w:val="clear" w:color="auto" w:fill="FFFFFF"/>
        <w:spacing w:before="0" w:after="0" w:line="312" w:lineRule="auto"/>
        <w:rPr>
          <w:rFonts w:ascii="Open Sans" w:hAnsi="Open Sans" w:cs="Open Sans"/>
          <w:b/>
          <w:color w:val="002E52"/>
          <w:sz w:val="30"/>
          <w:szCs w:val="30"/>
        </w:rPr>
      </w:pPr>
      <w:bookmarkStart w:id="0" w:name="_ii4eekbwc83s" w:colFirst="0" w:colLast="0"/>
      <w:bookmarkEnd w:id="0"/>
      <w:r w:rsidRPr="00391686">
        <w:rPr>
          <w:rFonts w:ascii="Open Sans" w:hAnsi="Open Sans" w:cs="Open Sans"/>
          <w:b/>
          <w:color w:val="002E52"/>
          <w:sz w:val="30"/>
          <w:szCs w:val="30"/>
        </w:rPr>
        <w:t>Justification Toolkit</w:t>
      </w:r>
    </w:p>
    <w:p w14:paraId="4EC5E2EC" w14:textId="3D64187E" w:rsidR="00227C6E" w:rsidRPr="00391686" w:rsidRDefault="00D401EA" w:rsidP="00423066">
      <w:pPr>
        <w:shd w:val="clear" w:color="auto" w:fill="FFFFFF"/>
        <w:rPr>
          <w:rFonts w:ascii="Open Sans" w:hAnsi="Open Sans" w:cs="Open Sans"/>
          <w:color w:val="002E52"/>
        </w:rPr>
      </w:pPr>
      <w:r w:rsidRPr="00391686">
        <w:rPr>
          <w:rFonts w:ascii="Open Sans" w:hAnsi="Open Sans" w:cs="Open Sans"/>
          <w:color w:val="002E52"/>
        </w:rPr>
        <w:t xml:space="preserve">We have prepared this toolkit to provide you with the resources you need as you prepare to ask your employer to support your decision to attend </w:t>
      </w:r>
      <w:r w:rsidR="00A7049A" w:rsidRPr="00391686">
        <w:rPr>
          <w:rFonts w:ascii="Open Sans" w:hAnsi="Open Sans" w:cs="Open Sans"/>
          <w:color w:val="002E52"/>
        </w:rPr>
        <w:t xml:space="preserve">the </w:t>
      </w:r>
      <w:hyperlink r:id="rId7" w:history="1">
        <w:r w:rsidR="00A7049A" w:rsidRPr="001219E6">
          <w:rPr>
            <w:rStyle w:val="Hyperlink"/>
            <w:rFonts w:ascii="Open Sans" w:hAnsi="Open Sans" w:cs="Open Sans"/>
            <w:b/>
            <w:bCs/>
          </w:rPr>
          <w:t>Vision FirstNet Users Summit 202</w:t>
        </w:r>
        <w:r w:rsidR="001219E6" w:rsidRPr="001219E6">
          <w:rPr>
            <w:rStyle w:val="Hyperlink"/>
            <w:rFonts w:ascii="Open Sans" w:hAnsi="Open Sans" w:cs="Open Sans"/>
            <w:b/>
            <w:bCs/>
          </w:rPr>
          <w:t>5</w:t>
        </w:r>
      </w:hyperlink>
      <w:r w:rsidRPr="00391686">
        <w:rPr>
          <w:rFonts w:ascii="Open Sans" w:hAnsi="Open Sans" w:cs="Open Sans"/>
          <w:color w:val="002E52"/>
        </w:rPr>
        <w:t>!</w:t>
      </w:r>
    </w:p>
    <w:p w14:paraId="189F5758" w14:textId="77777777" w:rsidR="00227C6E" w:rsidRPr="00391686" w:rsidRDefault="00D401EA" w:rsidP="00423066">
      <w:pPr>
        <w:shd w:val="clear" w:color="auto" w:fill="FFFFFF"/>
        <w:rPr>
          <w:rFonts w:ascii="Open Sans" w:hAnsi="Open Sans" w:cs="Open Sans"/>
          <w:color w:val="002E52"/>
        </w:rPr>
      </w:pPr>
      <w:r w:rsidRPr="00391686">
        <w:rPr>
          <w:rFonts w:ascii="Open Sans" w:hAnsi="Open Sans" w:cs="Open Sans"/>
          <w:color w:val="002E52"/>
        </w:rPr>
        <w:t>This Justification Toolkit includes:</w:t>
      </w:r>
    </w:p>
    <w:p w14:paraId="33E69C1E" w14:textId="7A050930" w:rsidR="00227C6E" w:rsidRPr="00423066" w:rsidRDefault="161D44B8" w:rsidP="00423066">
      <w:pPr>
        <w:numPr>
          <w:ilvl w:val="0"/>
          <w:numId w:val="1"/>
        </w:num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  <w:r w:rsidRPr="00423066">
        <w:rPr>
          <w:rFonts w:ascii="Open Sans" w:hAnsi="Open Sans" w:cs="Open Sans"/>
          <w:b/>
          <w:bCs/>
          <w:color w:val="1155CC"/>
          <w:sz w:val="20"/>
          <w:szCs w:val="20"/>
          <w:u w:val="single"/>
        </w:rPr>
        <w:t xml:space="preserve">Email template </w:t>
      </w:r>
      <w:r w:rsidRPr="00423066">
        <w:rPr>
          <w:rFonts w:ascii="Open Sans" w:hAnsi="Open Sans" w:cs="Open Sans"/>
          <w:color w:val="002E52"/>
          <w:sz w:val="20"/>
          <w:szCs w:val="20"/>
        </w:rPr>
        <w:t>— Use this editable template to create the perfect letter to send to your supervisor.</w:t>
      </w:r>
    </w:p>
    <w:p w14:paraId="30FFF9E0" w14:textId="6F0C008B" w:rsidR="00227C6E" w:rsidRPr="00423066" w:rsidRDefault="161D44B8" w:rsidP="00423066">
      <w:pPr>
        <w:numPr>
          <w:ilvl w:val="0"/>
          <w:numId w:val="1"/>
        </w:numPr>
        <w:shd w:val="clear" w:color="auto" w:fill="FFFFFF" w:themeFill="background1"/>
        <w:rPr>
          <w:rFonts w:ascii="Open Sans" w:hAnsi="Open Sans" w:cs="Open Sans"/>
          <w:color w:val="002E52"/>
          <w:sz w:val="20"/>
          <w:szCs w:val="20"/>
        </w:rPr>
      </w:pPr>
      <w:r w:rsidRPr="00423066">
        <w:rPr>
          <w:rFonts w:ascii="Open Sans" w:hAnsi="Open Sans" w:cs="Open Sans"/>
          <w:b/>
          <w:bCs/>
          <w:color w:val="1155CC"/>
          <w:sz w:val="20"/>
          <w:szCs w:val="20"/>
          <w:u w:val="single"/>
        </w:rPr>
        <w:t xml:space="preserve">General Conference Information </w:t>
      </w:r>
      <w:r w:rsidRPr="00423066">
        <w:rPr>
          <w:rFonts w:ascii="Open Sans" w:hAnsi="Open Sans" w:cs="Open Sans"/>
          <w:color w:val="002E52"/>
          <w:sz w:val="20"/>
          <w:szCs w:val="20"/>
        </w:rPr>
        <w:t xml:space="preserve">— Use this information for logistics regarding the conference. </w:t>
      </w:r>
      <w:r w:rsidR="007B7004" w:rsidRPr="00423066">
        <w:rPr>
          <w:rFonts w:ascii="Open Sans" w:hAnsi="Open Sans" w:cs="Open Sans"/>
          <w:color w:val="002E52"/>
          <w:sz w:val="20"/>
          <w:szCs w:val="20"/>
        </w:rPr>
        <w:t xml:space="preserve">   </w:t>
      </w:r>
    </w:p>
    <w:p w14:paraId="6721CB15" w14:textId="2857AE34" w:rsidR="00227C6E" w:rsidRPr="00423066" w:rsidRDefault="161D44B8" w:rsidP="00423066">
      <w:pPr>
        <w:numPr>
          <w:ilvl w:val="0"/>
          <w:numId w:val="4"/>
        </w:num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  <w:r w:rsidRPr="00423066">
        <w:rPr>
          <w:rFonts w:ascii="Open Sans" w:hAnsi="Open Sans" w:cs="Open Sans"/>
          <w:b/>
          <w:bCs/>
          <w:color w:val="1155CC"/>
          <w:sz w:val="20"/>
          <w:szCs w:val="20"/>
          <w:u w:val="single"/>
        </w:rPr>
        <w:t xml:space="preserve">Cost Analysis Worksheet </w:t>
      </w:r>
      <w:r w:rsidRPr="00423066">
        <w:rPr>
          <w:rFonts w:ascii="Open Sans" w:hAnsi="Open Sans" w:cs="Open Sans"/>
          <w:color w:val="002E52"/>
          <w:sz w:val="20"/>
          <w:szCs w:val="20"/>
        </w:rPr>
        <w:t xml:space="preserve">— This </w:t>
      </w:r>
      <w:r w:rsidR="00496C6F" w:rsidRPr="00423066">
        <w:rPr>
          <w:rFonts w:ascii="Open Sans" w:hAnsi="Open Sans" w:cs="Open Sans"/>
          <w:color w:val="002E52"/>
          <w:sz w:val="20"/>
          <w:szCs w:val="20"/>
        </w:rPr>
        <w:t xml:space="preserve">editable </w:t>
      </w:r>
      <w:r w:rsidRPr="00423066">
        <w:rPr>
          <w:rFonts w:ascii="Open Sans" w:hAnsi="Open Sans" w:cs="Open Sans"/>
          <w:color w:val="002E52"/>
          <w:sz w:val="20"/>
          <w:szCs w:val="20"/>
        </w:rPr>
        <w:t>worksheet will help you outline the cost to attend the conference, from travel to registration.</w:t>
      </w:r>
    </w:p>
    <w:p w14:paraId="1678D420" w14:textId="2C0FA778" w:rsidR="00227C6E" w:rsidRPr="00423066" w:rsidRDefault="161D44B8" w:rsidP="00423066">
      <w:pPr>
        <w:numPr>
          <w:ilvl w:val="0"/>
          <w:numId w:val="3"/>
        </w:num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  <w:r w:rsidRPr="00423066">
        <w:rPr>
          <w:rFonts w:ascii="Open Sans" w:hAnsi="Open Sans" w:cs="Open Sans"/>
          <w:b/>
          <w:bCs/>
          <w:color w:val="002E52"/>
          <w:sz w:val="20"/>
          <w:szCs w:val="20"/>
        </w:rPr>
        <w:t xml:space="preserve">Explanation of Benefits </w:t>
      </w:r>
      <w:r w:rsidRPr="00423066">
        <w:rPr>
          <w:rFonts w:ascii="Open Sans" w:hAnsi="Open Sans" w:cs="Open Sans"/>
          <w:color w:val="002E52"/>
          <w:sz w:val="20"/>
          <w:szCs w:val="20"/>
        </w:rPr>
        <w:t xml:space="preserve">— Use the below list of talking points when speaking to your supervisor about attending the </w:t>
      </w:r>
      <w:r w:rsidRPr="00423066">
        <w:rPr>
          <w:rFonts w:ascii="Open Sans" w:hAnsi="Open Sans" w:cs="Open Sans"/>
          <w:b/>
          <w:bCs/>
          <w:color w:val="002E52"/>
          <w:sz w:val="20"/>
          <w:szCs w:val="20"/>
        </w:rPr>
        <w:t>Vision FirstNet Users Summit 202</w:t>
      </w:r>
      <w:r w:rsidR="001219E6" w:rsidRPr="00423066">
        <w:rPr>
          <w:rFonts w:ascii="Open Sans" w:hAnsi="Open Sans" w:cs="Open Sans"/>
          <w:b/>
          <w:bCs/>
          <w:color w:val="002E52"/>
          <w:sz w:val="20"/>
          <w:szCs w:val="20"/>
        </w:rPr>
        <w:t>5</w:t>
      </w:r>
      <w:r w:rsidRPr="00423066">
        <w:rPr>
          <w:rFonts w:ascii="Open Sans" w:hAnsi="Open Sans" w:cs="Open Sans"/>
          <w:color w:val="002E52"/>
          <w:sz w:val="20"/>
          <w:szCs w:val="20"/>
        </w:rPr>
        <w:t>!</w:t>
      </w:r>
    </w:p>
    <w:p w14:paraId="4DFA2214" w14:textId="77777777" w:rsidR="00423066" w:rsidRPr="00423066" w:rsidRDefault="00423066" w:rsidP="00423066">
      <w:pPr>
        <w:shd w:val="clear" w:color="auto" w:fill="FFFFFF" w:themeFill="background1"/>
        <w:ind w:left="720"/>
        <w:rPr>
          <w:rFonts w:ascii="Open Sans" w:hAnsi="Open Sans" w:cs="Open Sans"/>
          <w:sz w:val="20"/>
          <w:szCs w:val="20"/>
        </w:rPr>
      </w:pPr>
    </w:p>
    <w:p w14:paraId="346E8DE4" w14:textId="77777777" w:rsidR="00227C6E" w:rsidRPr="00391686" w:rsidRDefault="00D401EA" w:rsidP="00423066">
      <w:pPr>
        <w:pStyle w:val="Heading4"/>
        <w:keepNext w:val="0"/>
        <w:keepLines w:val="0"/>
        <w:shd w:val="clear" w:color="auto" w:fill="FFFFFF"/>
        <w:spacing w:before="0" w:after="0" w:line="312" w:lineRule="auto"/>
        <w:rPr>
          <w:rFonts w:ascii="Open Sans" w:hAnsi="Open Sans" w:cs="Open Sans"/>
          <w:b/>
          <w:color w:val="002E52"/>
          <w:sz w:val="30"/>
          <w:szCs w:val="30"/>
        </w:rPr>
      </w:pPr>
      <w:bookmarkStart w:id="1" w:name="_352h86pshmdi" w:colFirst="0" w:colLast="0"/>
      <w:bookmarkEnd w:id="1"/>
      <w:r w:rsidRPr="00391686">
        <w:rPr>
          <w:rFonts w:ascii="Open Sans" w:hAnsi="Open Sans" w:cs="Open Sans"/>
          <w:b/>
          <w:color w:val="002E52"/>
          <w:sz w:val="30"/>
          <w:szCs w:val="30"/>
        </w:rPr>
        <w:t>Benefits of Attending</w:t>
      </w:r>
    </w:p>
    <w:p w14:paraId="10463B7F" w14:textId="45425980" w:rsidR="00227C6E" w:rsidRPr="00391686" w:rsidRDefault="00D401EA" w:rsidP="00423066">
      <w:pPr>
        <w:shd w:val="clear" w:color="auto" w:fill="FFFFFF"/>
        <w:rPr>
          <w:rFonts w:ascii="Open Sans" w:hAnsi="Open Sans" w:cs="Open Sans"/>
          <w:color w:val="002E52"/>
        </w:rPr>
      </w:pPr>
      <w:r w:rsidRPr="00391686">
        <w:rPr>
          <w:rFonts w:ascii="Open Sans" w:hAnsi="Open Sans" w:cs="Open Sans"/>
          <w:color w:val="002E52"/>
        </w:rPr>
        <w:t>Here are some things you might want to consider as you are working on justifying to your employer the importance of attending</w:t>
      </w:r>
      <w:r w:rsidR="00A7049A" w:rsidRPr="00391686">
        <w:rPr>
          <w:rFonts w:ascii="Open Sans" w:hAnsi="Open Sans" w:cs="Open Sans"/>
          <w:color w:val="002E52"/>
        </w:rPr>
        <w:t xml:space="preserve"> the</w:t>
      </w:r>
      <w:r w:rsidRPr="00391686">
        <w:rPr>
          <w:rFonts w:ascii="Open Sans" w:hAnsi="Open Sans" w:cs="Open Sans"/>
          <w:color w:val="002E52"/>
        </w:rPr>
        <w:t xml:space="preserve"> </w:t>
      </w:r>
      <w:r w:rsidR="00A7049A" w:rsidRPr="00391686">
        <w:rPr>
          <w:rFonts w:ascii="Open Sans" w:hAnsi="Open Sans" w:cs="Open Sans"/>
          <w:b/>
          <w:bCs/>
          <w:color w:val="002E52"/>
        </w:rPr>
        <w:t>Vision FirstNet Users Summit 202</w:t>
      </w:r>
      <w:r w:rsidR="001219E6">
        <w:rPr>
          <w:rFonts w:ascii="Open Sans" w:hAnsi="Open Sans" w:cs="Open Sans"/>
          <w:b/>
          <w:bCs/>
          <w:color w:val="002E52"/>
        </w:rPr>
        <w:t>5</w:t>
      </w:r>
      <w:r w:rsidRPr="00391686">
        <w:rPr>
          <w:rFonts w:ascii="Open Sans" w:hAnsi="Open Sans" w:cs="Open Sans"/>
          <w:color w:val="002E52"/>
        </w:rPr>
        <w:t>:</w:t>
      </w:r>
    </w:p>
    <w:p w14:paraId="71653E8A" w14:textId="0B34966D" w:rsidR="00227C6E" w:rsidRPr="00423066" w:rsidRDefault="00D401EA" w:rsidP="00423066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423066">
        <w:rPr>
          <w:rFonts w:ascii="Open Sans" w:hAnsi="Open Sans" w:cs="Open Sans"/>
          <w:color w:val="002E52"/>
          <w:sz w:val="20"/>
          <w:szCs w:val="20"/>
        </w:rPr>
        <w:t>Focus on what you will specifically bring back to the organization as</w:t>
      </w:r>
      <w:r w:rsidR="00391686" w:rsidRPr="00423066">
        <w:rPr>
          <w:rFonts w:ascii="Open Sans" w:hAnsi="Open Sans" w:cs="Open Sans"/>
          <w:color w:val="002E52"/>
          <w:sz w:val="20"/>
          <w:szCs w:val="20"/>
        </w:rPr>
        <w:t xml:space="preserve"> the</w:t>
      </w:r>
      <w:r w:rsidRPr="00423066">
        <w:rPr>
          <w:rFonts w:ascii="Open Sans" w:hAnsi="Open Sans" w:cs="Open Sans"/>
          <w:color w:val="002E52"/>
          <w:sz w:val="20"/>
          <w:szCs w:val="20"/>
        </w:rPr>
        <w:t xml:space="preserve"> return for the investment.</w:t>
      </w:r>
    </w:p>
    <w:p w14:paraId="541D384E" w14:textId="70E3465F" w:rsidR="00227C6E" w:rsidRPr="00423066" w:rsidRDefault="00D401EA" w:rsidP="00423066">
      <w:pPr>
        <w:numPr>
          <w:ilvl w:val="0"/>
          <w:numId w:val="6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423066">
        <w:rPr>
          <w:rFonts w:ascii="Open Sans" w:hAnsi="Open Sans" w:cs="Open Sans"/>
          <w:color w:val="002E52"/>
          <w:sz w:val="20"/>
          <w:szCs w:val="20"/>
        </w:rPr>
        <w:t>Offer to prepare and deliver a short presentation and Q&amp;A to share what you learned. That way others will benefit from your attending the conference</w:t>
      </w:r>
      <w:r w:rsidR="003E5F84" w:rsidRPr="00423066">
        <w:rPr>
          <w:rFonts w:ascii="Open Sans" w:hAnsi="Open Sans" w:cs="Open Sans"/>
          <w:color w:val="002E52"/>
          <w:sz w:val="20"/>
          <w:szCs w:val="20"/>
        </w:rPr>
        <w:t>,</w:t>
      </w:r>
      <w:r w:rsidRPr="00423066">
        <w:rPr>
          <w:rFonts w:ascii="Open Sans" w:hAnsi="Open Sans" w:cs="Open Sans"/>
          <w:color w:val="002E52"/>
          <w:sz w:val="20"/>
          <w:szCs w:val="20"/>
        </w:rPr>
        <w:t xml:space="preserve"> too.</w:t>
      </w:r>
    </w:p>
    <w:p w14:paraId="52FD10F3" w14:textId="1E0408A3" w:rsidR="00391686" w:rsidRPr="00423066" w:rsidRDefault="00391686" w:rsidP="00423066">
      <w:pPr>
        <w:numPr>
          <w:ilvl w:val="0"/>
          <w:numId w:val="6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423066">
        <w:rPr>
          <w:rFonts w:ascii="Open Sans" w:hAnsi="Open Sans" w:cs="Open Sans"/>
          <w:color w:val="002E52"/>
          <w:sz w:val="20"/>
          <w:szCs w:val="20"/>
        </w:rPr>
        <w:t>Bring back network contacts to your leadership.</w:t>
      </w:r>
    </w:p>
    <w:p w14:paraId="2785273E" w14:textId="77777777" w:rsidR="00391686" w:rsidRPr="00391686" w:rsidRDefault="00391686" w:rsidP="00423066">
      <w:pPr>
        <w:shd w:val="clear" w:color="auto" w:fill="FFFFFF"/>
        <w:ind w:left="720"/>
        <w:rPr>
          <w:rFonts w:ascii="Open Sans" w:hAnsi="Open Sans" w:cs="Open Sans"/>
          <w:sz w:val="24"/>
          <w:szCs w:val="24"/>
        </w:rPr>
      </w:pPr>
    </w:p>
    <w:p w14:paraId="7F240E99" w14:textId="77777777" w:rsidR="00227C6E" w:rsidRPr="00391686" w:rsidRDefault="00D401EA" w:rsidP="00423066">
      <w:pPr>
        <w:pStyle w:val="Heading4"/>
        <w:keepNext w:val="0"/>
        <w:keepLines w:val="0"/>
        <w:shd w:val="clear" w:color="auto" w:fill="FFFFFF"/>
        <w:spacing w:before="0" w:after="0" w:line="312" w:lineRule="auto"/>
        <w:rPr>
          <w:rFonts w:ascii="Open Sans" w:hAnsi="Open Sans" w:cs="Open Sans"/>
          <w:b/>
          <w:color w:val="002E52"/>
          <w:sz w:val="30"/>
          <w:szCs w:val="30"/>
        </w:rPr>
      </w:pPr>
      <w:bookmarkStart w:id="2" w:name="_r9xv4xxemcvl" w:colFirst="0" w:colLast="0"/>
      <w:bookmarkEnd w:id="2"/>
      <w:r w:rsidRPr="00391686">
        <w:rPr>
          <w:rFonts w:ascii="Open Sans" w:hAnsi="Open Sans" w:cs="Open Sans"/>
          <w:b/>
          <w:color w:val="002E52"/>
          <w:sz w:val="30"/>
          <w:szCs w:val="30"/>
        </w:rPr>
        <w:t>Quantifying the Benefits</w:t>
      </w:r>
    </w:p>
    <w:p w14:paraId="25510C08" w14:textId="77777777" w:rsidR="00227C6E" w:rsidRPr="00391686" w:rsidRDefault="00D401EA" w:rsidP="00423066">
      <w:pPr>
        <w:shd w:val="clear" w:color="auto" w:fill="FFFFFF"/>
        <w:rPr>
          <w:rFonts w:ascii="Open Sans" w:hAnsi="Open Sans" w:cs="Open Sans"/>
          <w:color w:val="002E52"/>
        </w:rPr>
      </w:pPr>
      <w:r w:rsidRPr="00391686">
        <w:rPr>
          <w:rFonts w:ascii="Open Sans" w:hAnsi="Open Sans" w:cs="Open Sans"/>
          <w:color w:val="002E52"/>
        </w:rPr>
        <w:t>Here are some items and examples you might want to include when quantifying the benefits:</w:t>
      </w:r>
    </w:p>
    <w:p w14:paraId="31474754" w14:textId="66631616" w:rsidR="00227C6E" w:rsidRPr="00391686" w:rsidRDefault="161D44B8" w:rsidP="00423066">
      <w:pPr>
        <w:shd w:val="clear" w:color="auto" w:fill="FFFFFF" w:themeFill="background1"/>
        <w:rPr>
          <w:rFonts w:ascii="Open Sans" w:hAnsi="Open Sans" w:cs="Open Sans"/>
          <w:color w:val="002E52"/>
          <w:sz w:val="21"/>
          <w:szCs w:val="21"/>
        </w:rPr>
      </w:pPr>
      <w:r w:rsidRPr="161D44B8">
        <w:rPr>
          <w:rFonts w:ascii="Open Sans" w:hAnsi="Open Sans" w:cs="Open Sans"/>
          <w:b/>
          <w:bCs/>
          <w:color w:val="002E52"/>
        </w:rPr>
        <w:t xml:space="preserve">Networking Benefits </w:t>
      </w:r>
      <w:r w:rsidRPr="161D44B8">
        <w:rPr>
          <w:rFonts w:ascii="Open Sans" w:hAnsi="Open Sans" w:cs="Open Sans"/>
          <w:color w:val="002E52"/>
        </w:rPr>
        <w:t xml:space="preserve">— This conference fosters networking with other public safety professionals and thought leaders within the public safety community. Additionally, the conference attracts high-caliber solutions providers who will deliver up-to-date information about viable solutions for all disciplines. We will hear success stories and practical solutions for </w:t>
      </w:r>
      <w:r w:rsidRPr="161D44B8">
        <w:rPr>
          <w:rFonts w:ascii="Open Sans" w:hAnsi="Open Sans" w:cs="Open Sans"/>
          <w:color w:val="002E52"/>
          <w:sz w:val="21"/>
          <w:szCs w:val="21"/>
        </w:rPr>
        <w:t xml:space="preserve">familiar problems, or </w:t>
      </w:r>
      <w:r w:rsidR="003E5F84">
        <w:rPr>
          <w:rFonts w:ascii="Open Sans" w:hAnsi="Open Sans" w:cs="Open Sans"/>
          <w:color w:val="002E52"/>
          <w:sz w:val="21"/>
          <w:szCs w:val="21"/>
        </w:rPr>
        <w:t xml:space="preserve">the opportunity to identify solutions to mitigate against potential future </w:t>
      </w:r>
      <w:r w:rsidRPr="161D44B8">
        <w:rPr>
          <w:rFonts w:ascii="Open Sans" w:hAnsi="Open Sans" w:cs="Open Sans"/>
          <w:color w:val="002E52"/>
          <w:sz w:val="21"/>
          <w:szCs w:val="21"/>
        </w:rPr>
        <w:t xml:space="preserve">issues </w:t>
      </w:r>
      <w:r w:rsidR="00F0702A">
        <w:rPr>
          <w:rFonts w:ascii="Open Sans" w:hAnsi="Open Sans" w:cs="Open Sans"/>
          <w:color w:val="002E52"/>
          <w:sz w:val="21"/>
          <w:szCs w:val="21"/>
        </w:rPr>
        <w:t xml:space="preserve">you </w:t>
      </w:r>
      <w:r w:rsidRPr="161D44B8">
        <w:rPr>
          <w:rFonts w:ascii="Open Sans" w:hAnsi="Open Sans" w:cs="Open Sans"/>
          <w:color w:val="002E52"/>
          <w:sz w:val="21"/>
          <w:szCs w:val="21"/>
        </w:rPr>
        <w:t xml:space="preserve">may have not yet encountered, enabling </w:t>
      </w:r>
      <w:r w:rsidR="00F0702A">
        <w:rPr>
          <w:rFonts w:ascii="Open Sans" w:hAnsi="Open Sans" w:cs="Open Sans"/>
          <w:color w:val="002E52"/>
          <w:sz w:val="21"/>
          <w:szCs w:val="21"/>
        </w:rPr>
        <w:t xml:space="preserve">you </w:t>
      </w:r>
      <w:r w:rsidRPr="161D44B8">
        <w:rPr>
          <w:rFonts w:ascii="Open Sans" w:hAnsi="Open Sans" w:cs="Open Sans"/>
          <w:color w:val="002E52"/>
          <w:sz w:val="21"/>
          <w:szCs w:val="21"/>
        </w:rPr>
        <w:t>to proactively plan and connect with colleagues nationwide.</w:t>
      </w:r>
    </w:p>
    <w:p w14:paraId="3CF6B8D0" w14:textId="7C239CE0" w:rsidR="00723C23" w:rsidRPr="00723C23" w:rsidRDefault="00D401EA" w:rsidP="00423066">
      <w:pPr>
        <w:shd w:val="clear" w:color="auto" w:fill="FFFFFF"/>
        <w:rPr>
          <w:rFonts w:ascii="Open Sans" w:hAnsi="Open Sans" w:cs="Open Sans"/>
          <w:b/>
          <w:bCs/>
          <w:color w:val="002E52"/>
          <w:sz w:val="21"/>
          <w:szCs w:val="21"/>
        </w:rPr>
      </w:pPr>
      <w:r w:rsidRPr="00391686">
        <w:rPr>
          <w:rFonts w:ascii="Open Sans" w:hAnsi="Open Sans" w:cs="Open Sans"/>
          <w:b/>
          <w:color w:val="002E52"/>
          <w:sz w:val="21"/>
          <w:szCs w:val="21"/>
        </w:rPr>
        <w:lastRenderedPageBreak/>
        <w:t>Industry Partner Resources and Solutions</w:t>
      </w:r>
      <w:r w:rsidR="00391686" w:rsidRPr="00391686">
        <w:rPr>
          <w:rFonts w:ascii="Open Sans" w:hAnsi="Open Sans" w:cs="Open Sans"/>
          <w:b/>
          <w:color w:val="002E52"/>
          <w:sz w:val="21"/>
          <w:szCs w:val="21"/>
        </w:rPr>
        <w:t xml:space="preserve">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—</w:t>
      </w:r>
      <w:r w:rsidR="00391686" w:rsidRPr="00391686">
        <w:rPr>
          <w:rFonts w:ascii="Open Sans" w:hAnsi="Open Sans" w:cs="Open Sans"/>
          <w:b/>
          <w:color w:val="002E52"/>
          <w:sz w:val="21"/>
          <w:szCs w:val="21"/>
        </w:rPr>
        <w:t xml:space="preserve">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 xml:space="preserve">At the </w:t>
      </w:r>
      <w:r w:rsidR="00423066">
        <w:rPr>
          <w:rFonts w:ascii="Open Sans" w:hAnsi="Open Sans" w:cs="Open Sans"/>
          <w:color w:val="002E52"/>
          <w:sz w:val="21"/>
          <w:szCs w:val="21"/>
        </w:rPr>
        <w:t xml:space="preserve">fourth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annual Vision Summit, the quantity and quality of solutions provide</w:t>
      </w:r>
      <w:r w:rsidR="00391686">
        <w:rPr>
          <w:rFonts w:ascii="Open Sans" w:hAnsi="Open Sans" w:cs="Open Sans"/>
          <w:color w:val="002E52"/>
          <w:sz w:val="21"/>
          <w:szCs w:val="21"/>
        </w:rPr>
        <w:t>r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s continue to grow. The vendor floor creates an intimate yet robust experience to connect and learn.</w:t>
      </w:r>
      <w:r w:rsidR="00723C23">
        <w:rPr>
          <w:rFonts w:ascii="Open Sans" w:hAnsi="Open Sans" w:cs="Open Sans"/>
          <w:color w:val="002E52"/>
          <w:sz w:val="21"/>
          <w:szCs w:val="21"/>
        </w:rPr>
        <w:t xml:space="preserve"> </w:t>
      </w:r>
    </w:p>
    <w:p w14:paraId="4CE00F59" w14:textId="3CEB05DA" w:rsidR="00723C23" w:rsidRDefault="00D401EA" w:rsidP="00423066">
      <w:pPr>
        <w:shd w:val="clear" w:color="auto" w:fill="FFFFFF"/>
        <w:rPr>
          <w:rFonts w:ascii="Open Sans" w:hAnsi="Open Sans" w:cs="Open Sans"/>
          <w:color w:val="002E52"/>
          <w:sz w:val="21"/>
          <w:szCs w:val="21"/>
        </w:rPr>
      </w:pPr>
      <w:r w:rsidRPr="00391686">
        <w:rPr>
          <w:rFonts w:ascii="Open Sans" w:hAnsi="Open Sans" w:cs="Open Sans"/>
          <w:b/>
          <w:color w:val="002E52"/>
          <w:sz w:val="21"/>
          <w:szCs w:val="21"/>
        </w:rPr>
        <w:t>Professional Learning Benefits</w:t>
      </w:r>
      <w:r w:rsidR="00391686" w:rsidRPr="00391686">
        <w:rPr>
          <w:rFonts w:ascii="Open Sans" w:hAnsi="Open Sans" w:cs="Open Sans"/>
          <w:b/>
          <w:color w:val="002E52"/>
          <w:sz w:val="21"/>
          <w:szCs w:val="21"/>
        </w:rPr>
        <w:t xml:space="preserve">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— T</w:t>
      </w:r>
      <w:r w:rsidRPr="00391686">
        <w:rPr>
          <w:rFonts w:ascii="Open Sans" w:hAnsi="Open Sans" w:cs="Open Sans"/>
          <w:color w:val="002E52"/>
          <w:sz w:val="21"/>
          <w:szCs w:val="21"/>
        </w:rPr>
        <w:t xml:space="preserve">he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Vision Summit</w:t>
      </w:r>
      <w:r w:rsidRPr="00391686">
        <w:rPr>
          <w:rFonts w:ascii="Open Sans" w:hAnsi="Open Sans" w:cs="Open Sans"/>
          <w:color w:val="002E52"/>
          <w:sz w:val="21"/>
          <w:szCs w:val="21"/>
        </w:rPr>
        <w:t xml:space="preserve"> 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>202</w:t>
      </w:r>
      <w:r w:rsidR="00423066">
        <w:rPr>
          <w:rFonts w:ascii="Open Sans" w:hAnsi="Open Sans" w:cs="Open Sans"/>
          <w:color w:val="002E52"/>
          <w:sz w:val="21"/>
          <w:szCs w:val="21"/>
        </w:rPr>
        <w:t>5</w:t>
      </w:r>
      <w:r w:rsidR="00391686" w:rsidRPr="00391686">
        <w:rPr>
          <w:rFonts w:ascii="Open Sans" w:hAnsi="Open Sans" w:cs="Open Sans"/>
          <w:color w:val="002E52"/>
          <w:sz w:val="21"/>
          <w:szCs w:val="21"/>
        </w:rPr>
        <w:t xml:space="preserve"> schedule, agenda, and robust content will be designed to answer today’s pressing communications questions central to emergency operations. We know that interests and concerns vary within all organizations. </w:t>
      </w:r>
      <w:r w:rsidR="00723C23">
        <w:rPr>
          <w:rFonts w:ascii="Open Sans" w:hAnsi="Open Sans" w:cs="Open Sans"/>
          <w:color w:val="002E52"/>
          <w:sz w:val="21"/>
          <w:szCs w:val="21"/>
        </w:rPr>
        <w:t xml:space="preserve">We have also co-located partner events offered onsite, including: </w:t>
      </w:r>
    </w:p>
    <w:p w14:paraId="4AB996BC" w14:textId="77777777" w:rsidR="00723C23" w:rsidRPr="00423066" w:rsidRDefault="00723C23" w:rsidP="00423066">
      <w:pPr>
        <w:pStyle w:val="ListParagraph"/>
        <w:numPr>
          <w:ilvl w:val="0"/>
          <w:numId w:val="8"/>
        </w:numPr>
        <w:shd w:val="clear" w:color="auto" w:fill="FFFFFF"/>
        <w:rPr>
          <w:rFonts w:ascii="Open Sans" w:hAnsi="Open Sans" w:cs="Open Sans"/>
          <w:color w:val="002E52"/>
          <w:sz w:val="20"/>
          <w:szCs w:val="20"/>
        </w:rPr>
      </w:pPr>
      <w:r w:rsidRPr="00423066">
        <w:rPr>
          <w:rFonts w:ascii="Open Sans" w:hAnsi="Open Sans" w:cs="Open Sans"/>
          <w:color w:val="002E52"/>
          <w:sz w:val="20"/>
          <w:szCs w:val="20"/>
        </w:rPr>
        <w:t>Safer Building Coalitions In-Building Public Safety Communications Seminar</w:t>
      </w:r>
    </w:p>
    <w:p w14:paraId="169D1BE6" w14:textId="77777777" w:rsidR="00423066" w:rsidRPr="00423066" w:rsidRDefault="00423066" w:rsidP="00423066">
      <w:pPr>
        <w:pStyle w:val="ListParagraph"/>
        <w:shd w:val="clear" w:color="auto" w:fill="FFFFFF"/>
        <w:ind w:left="1440"/>
        <w:rPr>
          <w:rFonts w:ascii="Open Sans" w:hAnsi="Open Sans" w:cs="Open Sans"/>
          <w:b/>
          <w:bCs/>
          <w:color w:val="002E52"/>
          <w:sz w:val="20"/>
          <w:szCs w:val="20"/>
        </w:rPr>
      </w:pPr>
    </w:p>
    <w:p w14:paraId="20E0C4E6" w14:textId="071EAB85" w:rsidR="00227C6E" w:rsidRDefault="00391686" w:rsidP="00423066">
      <w:pPr>
        <w:shd w:val="clear" w:color="auto" w:fill="FFFFFF"/>
        <w:rPr>
          <w:rFonts w:ascii="Open Sans" w:hAnsi="Open Sans" w:cs="Open Sans"/>
          <w:color w:val="002E52"/>
          <w:sz w:val="21"/>
          <w:szCs w:val="21"/>
        </w:rPr>
      </w:pPr>
      <w:r w:rsidRPr="00391686">
        <w:rPr>
          <w:rFonts w:ascii="Open Sans" w:hAnsi="Open Sans" w:cs="Open Sans"/>
          <w:b/>
          <w:color w:val="1155CC"/>
          <w:sz w:val="29"/>
          <w:szCs w:val="29"/>
          <w:u w:val="single"/>
        </w:rPr>
        <w:t>Vision Summit 202</w:t>
      </w:r>
      <w:r w:rsidR="001219E6">
        <w:rPr>
          <w:rFonts w:ascii="Open Sans" w:hAnsi="Open Sans" w:cs="Open Sans"/>
          <w:b/>
          <w:color w:val="1155CC"/>
          <w:sz w:val="29"/>
          <w:szCs w:val="29"/>
          <w:u w:val="single"/>
        </w:rPr>
        <w:t>5</w:t>
      </w:r>
      <w:r w:rsidRPr="00391686">
        <w:rPr>
          <w:rFonts w:ascii="Open Sans" w:hAnsi="Open Sans" w:cs="Open Sans"/>
          <w:b/>
          <w:color w:val="1155CC"/>
          <w:sz w:val="29"/>
          <w:szCs w:val="29"/>
          <w:u w:val="single"/>
        </w:rPr>
        <w:t xml:space="preserve"> Schedule</w:t>
      </w:r>
      <w:r w:rsidRPr="00391686">
        <w:rPr>
          <w:rFonts w:ascii="Open Sans" w:hAnsi="Open Sans" w:cs="Open Sans"/>
          <w:color w:val="002E52"/>
          <w:sz w:val="21"/>
          <w:szCs w:val="21"/>
        </w:rPr>
        <w:t xml:space="preserve">: Follow </w:t>
      </w:r>
      <w:hyperlink r:id="rId8" w:history="1">
        <w:r w:rsidRPr="00391686">
          <w:rPr>
            <w:rStyle w:val="Hyperlink"/>
            <w:rFonts w:ascii="Open Sans" w:hAnsi="Open Sans" w:cs="Open Sans"/>
            <w:sz w:val="21"/>
            <w:szCs w:val="21"/>
          </w:rPr>
          <w:t>Vision FirstNet Users Summit</w:t>
        </w:r>
      </w:hyperlink>
      <w:r w:rsidRPr="00391686">
        <w:rPr>
          <w:rFonts w:ascii="Open Sans" w:hAnsi="Open Sans" w:cs="Open Sans"/>
          <w:color w:val="1155CC"/>
          <w:sz w:val="21"/>
          <w:szCs w:val="21"/>
          <w:u w:val="single"/>
        </w:rPr>
        <w:t xml:space="preserve"> </w:t>
      </w:r>
      <w:r w:rsidRPr="00391686">
        <w:rPr>
          <w:rFonts w:ascii="Open Sans" w:hAnsi="Open Sans" w:cs="Open Sans"/>
          <w:color w:val="002E52"/>
          <w:sz w:val="21"/>
          <w:szCs w:val="21"/>
        </w:rPr>
        <w:t>website for the most up-to-date information regarding sessions and schedules.</w:t>
      </w:r>
      <w:r w:rsidR="00496C6F">
        <w:rPr>
          <w:rFonts w:ascii="Open Sans" w:hAnsi="Open Sans" w:cs="Open Sans"/>
          <w:color w:val="002E52"/>
          <w:sz w:val="21"/>
          <w:szCs w:val="21"/>
        </w:rPr>
        <w:t xml:space="preserve"> </w:t>
      </w:r>
    </w:p>
    <w:p w14:paraId="7B923244" w14:textId="77777777" w:rsidR="00423066" w:rsidRPr="007B7004" w:rsidRDefault="00423066" w:rsidP="00423066">
      <w:pPr>
        <w:shd w:val="clear" w:color="auto" w:fill="FFFFFF"/>
        <w:rPr>
          <w:rFonts w:ascii="Open Sans" w:hAnsi="Open Sans" w:cs="Open Sans"/>
          <w:b/>
          <w:i/>
          <w:iCs/>
          <w:color w:val="002E52"/>
          <w:sz w:val="21"/>
          <w:szCs w:val="21"/>
        </w:rPr>
      </w:pPr>
    </w:p>
    <w:p w14:paraId="6C14220C" w14:textId="77777777" w:rsidR="00423066" w:rsidRDefault="00D401EA" w:rsidP="00423066">
      <w:pPr>
        <w:shd w:val="clear" w:color="auto" w:fill="FFFFFF"/>
        <w:rPr>
          <w:rFonts w:ascii="Open Sans" w:hAnsi="Open Sans" w:cs="Open Sans"/>
          <w:b/>
          <w:color w:val="1155CC"/>
          <w:sz w:val="29"/>
          <w:szCs w:val="29"/>
        </w:rPr>
      </w:pPr>
      <w:r w:rsidRPr="00391686">
        <w:rPr>
          <w:rFonts w:ascii="Open Sans" w:hAnsi="Open Sans" w:cs="Open Sans"/>
          <w:b/>
          <w:color w:val="1155CC"/>
          <w:sz w:val="29"/>
          <w:szCs w:val="29"/>
          <w:u w:val="single"/>
        </w:rPr>
        <w:t>Keynote Speakers</w:t>
      </w:r>
      <w:r w:rsidRPr="007B7004">
        <w:rPr>
          <w:rFonts w:ascii="Open Sans" w:hAnsi="Open Sans" w:cs="Open Sans"/>
          <w:b/>
          <w:color w:val="1155CC"/>
          <w:sz w:val="29"/>
          <w:szCs w:val="29"/>
        </w:rPr>
        <w:t xml:space="preserve"> </w:t>
      </w:r>
      <w:r w:rsidR="00496C6F" w:rsidRPr="007B7004">
        <w:rPr>
          <w:rFonts w:ascii="Open Sans" w:hAnsi="Open Sans" w:cs="Open Sans"/>
          <w:b/>
          <w:color w:val="1155CC"/>
          <w:sz w:val="29"/>
          <w:szCs w:val="29"/>
        </w:rPr>
        <w:t xml:space="preserve"> </w:t>
      </w:r>
      <w:r w:rsidR="007B7004" w:rsidRPr="007B7004">
        <w:rPr>
          <w:rFonts w:ascii="Open Sans" w:hAnsi="Open Sans" w:cs="Open Sans"/>
          <w:b/>
          <w:color w:val="1155CC"/>
          <w:sz w:val="29"/>
          <w:szCs w:val="29"/>
        </w:rPr>
        <w:t xml:space="preserve"> </w:t>
      </w:r>
    </w:p>
    <w:p w14:paraId="5F368090" w14:textId="77777777" w:rsidR="004C6968" w:rsidRPr="004C6968" w:rsidRDefault="004C6968" w:rsidP="004C6968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C6968">
        <w:rPr>
          <w:rStyle w:val="Strong"/>
          <w:rFonts w:ascii="Open Sans" w:hAnsi="Open Sans" w:cs="Open Sans"/>
          <w:b w:val="0"/>
          <w:bCs w:val="0"/>
          <w:sz w:val="20"/>
          <w:szCs w:val="20"/>
        </w:rPr>
        <w:t>Chief Al Gillespie, President, PSBTA</w:t>
      </w:r>
    </w:p>
    <w:p w14:paraId="48EF0D79" w14:textId="77777777" w:rsidR="004C6968" w:rsidRPr="004C6968" w:rsidRDefault="004C6968" w:rsidP="004C6968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C6968">
        <w:rPr>
          <w:rStyle w:val="Strong"/>
          <w:rFonts w:ascii="Open Sans" w:hAnsi="Open Sans" w:cs="Open Sans"/>
          <w:b w:val="0"/>
          <w:bCs w:val="0"/>
          <w:sz w:val="20"/>
          <w:szCs w:val="20"/>
        </w:rPr>
        <w:t>FirstNet Built with AT&amp;T Leadership</w:t>
      </w:r>
    </w:p>
    <w:p w14:paraId="15E4A9C9" w14:textId="77777777" w:rsidR="004C6968" w:rsidRPr="004C6968" w:rsidRDefault="004C6968" w:rsidP="004C6968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C6968">
        <w:rPr>
          <w:rStyle w:val="Strong"/>
          <w:rFonts w:ascii="Open Sans" w:hAnsi="Open Sans" w:cs="Open Sans"/>
          <w:b w:val="0"/>
          <w:bCs w:val="0"/>
          <w:sz w:val="20"/>
          <w:szCs w:val="20"/>
        </w:rPr>
        <w:t>FirstNet Authority representative</w:t>
      </w:r>
    </w:p>
    <w:p w14:paraId="00523ACC" w14:textId="77777777" w:rsidR="004C6968" w:rsidRPr="004C6968" w:rsidRDefault="004C6968" w:rsidP="004C6968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C6968">
        <w:rPr>
          <w:rStyle w:val="Strong"/>
          <w:rFonts w:ascii="Open Sans" w:hAnsi="Open Sans" w:cs="Open Sans"/>
          <w:b w:val="0"/>
          <w:bCs w:val="0"/>
          <w:sz w:val="20"/>
          <w:szCs w:val="20"/>
        </w:rPr>
        <w:t>Chief Jeff Johnson, PSSA </w:t>
      </w:r>
    </w:p>
    <w:p w14:paraId="6DA64F1E" w14:textId="77777777" w:rsidR="004C6968" w:rsidRPr="004C6968" w:rsidRDefault="004C6968" w:rsidP="004C6968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C6968">
        <w:rPr>
          <w:rStyle w:val="Strong"/>
          <w:rFonts w:ascii="Open Sans" w:hAnsi="Open Sans" w:cs="Open Sans"/>
          <w:b w:val="0"/>
          <w:bCs w:val="0"/>
          <w:sz w:val="20"/>
          <w:szCs w:val="20"/>
        </w:rPr>
        <w:t>Sheriff Mark Lamb, Pinal County Sheriff's Office "Leading with Light: Advancing Public Safety Communication and Collaboration</w:t>
      </w:r>
    </w:p>
    <w:p w14:paraId="203615C8" w14:textId="77777777" w:rsidR="004C6968" w:rsidRPr="004C6968" w:rsidRDefault="004C6968" w:rsidP="004C6968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C6968">
        <w:rPr>
          <w:rStyle w:val="Strong"/>
          <w:rFonts w:ascii="Open Sans" w:hAnsi="Open Sans" w:cs="Open Sans"/>
          <w:b w:val="0"/>
          <w:bCs w:val="0"/>
          <w:sz w:val="20"/>
          <w:szCs w:val="20"/>
        </w:rPr>
        <w:t>Chief John A. Donnelly, DC Plane Crash</w:t>
      </w:r>
    </w:p>
    <w:p w14:paraId="55EE6076" w14:textId="77777777" w:rsidR="004C6968" w:rsidRPr="004C6968" w:rsidRDefault="004C6968" w:rsidP="004C6968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C6968">
        <w:rPr>
          <w:rStyle w:val="Strong"/>
          <w:rFonts w:ascii="Open Sans" w:hAnsi="Open Sans" w:cs="Open Sans"/>
          <w:b w:val="0"/>
          <w:bCs w:val="0"/>
          <w:sz w:val="20"/>
          <w:szCs w:val="20"/>
        </w:rPr>
        <w:t>Chief Thomas Chenworth, DC Plane Crash </w:t>
      </w:r>
    </w:p>
    <w:p w14:paraId="34F781A9" w14:textId="77777777" w:rsidR="004C6968" w:rsidRPr="004C6968" w:rsidRDefault="004C6968" w:rsidP="004C6968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4C6968">
        <w:rPr>
          <w:rStyle w:val="Strong"/>
          <w:rFonts w:ascii="Open Sans" w:hAnsi="Open Sans" w:cs="Open Sans"/>
          <w:b w:val="0"/>
          <w:bCs w:val="0"/>
          <w:sz w:val="20"/>
          <w:szCs w:val="20"/>
        </w:rPr>
        <w:t>Chief Chuck Dowd, 9/11 Commemoration </w:t>
      </w:r>
    </w:p>
    <w:p w14:paraId="13851F61" w14:textId="77777777" w:rsidR="00423066" w:rsidRPr="004C6968" w:rsidRDefault="00423066" w:rsidP="00423066">
      <w:pPr>
        <w:pStyle w:val="ListParagraph"/>
        <w:shd w:val="clear" w:color="auto" w:fill="FFFFFF"/>
        <w:ind w:left="791"/>
        <w:rPr>
          <w:rFonts w:ascii="Open Sans" w:hAnsi="Open Sans" w:cs="Open Sans"/>
          <w:bCs/>
          <w:color w:val="002E52"/>
          <w:sz w:val="20"/>
          <w:szCs w:val="20"/>
          <w:lang w:val="en-US"/>
        </w:rPr>
      </w:pPr>
    </w:p>
    <w:p w14:paraId="7C0DB88E" w14:textId="1184D4C8" w:rsidR="00227C6E" w:rsidRPr="00391686" w:rsidRDefault="00391686" w:rsidP="00423066">
      <w:pPr>
        <w:shd w:val="clear" w:color="auto" w:fill="FFFFFF"/>
        <w:spacing w:line="240" w:lineRule="auto"/>
        <w:rPr>
          <w:rFonts w:ascii="Open Sans" w:hAnsi="Open Sans" w:cs="Open Sans"/>
          <w:b/>
          <w:color w:val="002E52"/>
          <w:sz w:val="29"/>
          <w:szCs w:val="29"/>
        </w:rPr>
      </w:pPr>
      <w:r w:rsidRPr="00391686">
        <w:rPr>
          <w:rFonts w:ascii="Open Sans" w:hAnsi="Open Sans" w:cs="Open Sans"/>
          <w:b/>
          <w:color w:val="002E52"/>
          <w:sz w:val="29"/>
          <w:szCs w:val="29"/>
        </w:rPr>
        <w:t>Our modular breakout sessions will be specific to our key audience tracks:</w:t>
      </w:r>
    </w:p>
    <w:p w14:paraId="7D8BEA8D" w14:textId="77777777" w:rsidR="00391686" w:rsidRPr="00423066" w:rsidRDefault="00391686" w:rsidP="00423066">
      <w:pPr>
        <w:pStyle w:val="p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333333"/>
          <w:sz w:val="20"/>
          <w:szCs w:val="20"/>
        </w:rPr>
      </w:pPr>
      <w:r w:rsidRPr="00423066">
        <w:rPr>
          <w:rFonts w:ascii="Open Sans" w:hAnsi="Open Sans" w:cs="Open Sans"/>
          <w:color w:val="333333"/>
          <w:sz w:val="20"/>
          <w:szCs w:val="20"/>
        </w:rPr>
        <w:t>Administration and Leadership</w:t>
      </w:r>
    </w:p>
    <w:p w14:paraId="7BB21C3B" w14:textId="77777777" w:rsidR="00391686" w:rsidRPr="00423066" w:rsidRDefault="00391686" w:rsidP="00423066">
      <w:pPr>
        <w:pStyle w:val="p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333333"/>
          <w:sz w:val="20"/>
          <w:szCs w:val="20"/>
        </w:rPr>
      </w:pPr>
      <w:r w:rsidRPr="00423066">
        <w:rPr>
          <w:rFonts w:ascii="Open Sans" w:hAnsi="Open Sans" w:cs="Open Sans"/>
          <w:color w:val="333333"/>
          <w:sz w:val="20"/>
          <w:szCs w:val="20"/>
        </w:rPr>
        <w:t>Unified Emergency Support Functionality</w:t>
      </w:r>
    </w:p>
    <w:p w14:paraId="7AF1EAC2" w14:textId="77777777" w:rsidR="00391686" w:rsidRPr="00423066" w:rsidRDefault="00391686" w:rsidP="00423066">
      <w:pPr>
        <w:pStyle w:val="p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333333"/>
          <w:sz w:val="20"/>
          <w:szCs w:val="20"/>
        </w:rPr>
      </w:pPr>
      <w:r w:rsidRPr="00423066">
        <w:rPr>
          <w:rFonts w:ascii="Open Sans" w:hAnsi="Open Sans" w:cs="Open Sans"/>
          <w:color w:val="333333"/>
          <w:sz w:val="20"/>
          <w:szCs w:val="20"/>
        </w:rPr>
        <w:t>Technical Support Teams</w:t>
      </w:r>
    </w:p>
    <w:p w14:paraId="2DC800E6" w14:textId="1F46E48E" w:rsidR="00391686" w:rsidRPr="00423066" w:rsidRDefault="00391686" w:rsidP="00423066">
      <w:pPr>
        <w:pStyle w:val="p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333333"/>
          <w:sz w:val="20"/>
          <w:szCs w:val="20"/>
        </w:rPr>
      </w:pPr>
      <w:r w:rsidRPr="00423066">
        <w:rPr>
          <w:rStyle w:val="s1"/>
          <w:rFonts w:ascii="Open Sans" w:hAnsi="Open Sans" w:cs="Open Sans"/>
          <w:color w:val="333333"/>
          <w:sz w:val="20"/>
          <w:szCs w:val="20"/>
          <w:bdr w:val="none" w:sz="0" w:space="0" w:color="auto" w:frame="1"/>
        </w:rPr>
        <w:t>FirstNet E</w:t>
      </w:r>
      <w:r w:rsidRPr="00423066">
        <w:rPr>
          <w:rFonts w:ascii="Open Sans" w:hAnsi="Open Sans" w:cs="Open Sans"/>
          <w:color w:val="333333"/>
          <w:sz w:val="20"/>
          <w:szCs w:val="20"/>
        </w:rPr>
        <w:t>nd </w:t>
      </w:r>
      <w:r w:rsidRPr="00423066">
        <w:rPr>
          <w:rStyle w:val="s1"/>
          <w:rFonts w:ascii="Open Sans" w:hAnsi="Open Sans" w:cs="Open Sans"/>
          <w:color w:val="333333"/>
          <w:sz w:val="20"/>
          <w:szCs w:val="20"/>
          <w:bdr w:val="none" w:sz="0" w:space="0" w:color="auto" w:frame="1"/>
        </w:rPr>
        <w:t>U</w:t>
      </w:r>
      <w:r w:rsidRPr="00423066">
        <w:rPr>
          <w:rFonts w:ascii="Open Sans" w:hAnsi="Open Sans" w:cs="Open Sans"/>
          <w:color w:val="333333"/>
          <w:sz w:val="20"/>
          <w:szCs w:val="20"/>
        </w:rPr>
        <w:t>ser</w:t>
      </w:r>
      <w:r w:rsidRPr="00423066">
        <w:rPr>
          <w:rStyle w:val="s1"/>
          <w:rFonts w:ascii="Open Sans" w:hAnsi="Open Sans" w:cs="Open Sans"/>
          <w:color w:val="333333"/>
          <w:sz w:val="20"/>
          <w:szCs w:val="20"/>
          <w:bdr w:val="none" w:sz="0" w:space="0" w:color="auto" w:frame="1"/>
        </w:rPr>
        <w:t>s</w:t>
      </w:r>
      <w:r w:rsidR="000631DF" w:rsidRPr="00423066">
        <w:rPr>
          <w:rStyle w:val="s1"/>
          <w:rFonts w:ascii="Open Sans" w:hAnsi="Open Sans" w:cs="Open Sans"/>
          <w:color w:val="333333"/>
          <w:sz w:val="20"/>
          <w:szCs w:val="20"/>
          <w:bdr w:val="none" w:sz="0" w:space="0" w:color="auto" w:frame="1"/>
        </w:rPr>
        <w:br/>
      </w:r>
    </w:p>
    <w:p w14:paraId="6789EA14" w14:textId="038D7BBF" w:rsidR="00227C6E" w:rsidRPr="00391686" w:rsidRDefault="00391686" w:rsidP="00423066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0391686">
        <w:rPr>
          <w:rFonts w:ascii="Open Sans" w:hAnsi="Open Sans" w:cs="Open Sans"/>
          <w:color w:val="333333"/>
          <w:sz w:val="22"/>
          <w:szCs w:val="22"/>
        </w:rPr>
        <w:t>In addition, we will have a “</w:t>
      </w: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G</w:t>
      </w:r>
      <w:r w:rsidRPr="00391686">
        <w:rPr>
          <w:rFonts w:ascii="Open Sans" w:hAnsi="Open Sans" w:cs="Open Sans"/>
          <w:color w:val="333333"/>
          <w:sz w:val="22"/>
          <w:szCs w:val="22"/>
        </w:rPr>
        <w:t>rants-</w:t>
      </w: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F</w:t>
      </w:r>
      <w:r w:rsidRPr="00391686">
        <w:rPr>
          <w:rFonts w:ascii="Open Sans" w:hAnsi="Open Sans" w:cs="Open Sans"/>
          <w:color w:val="333333"/>
          <w:sz w:val="22"/>
          <w:szCs w:val="22"/>
        </w:rPr>
        <w:t>ocused” </w:t>
      </w:r>
      <w:r w:rsidRPr="00391686">
        <w:rPr>
          <w:rStyle w:val="s1"/>
          <w:rFonts w:ascii="Open Sans" w:hAnsi="Open Sans" w:cs="Open Sans"/>
          <w:color w:val="333333"/>
          <w:sz w:val="22"/>
          <w:szCs w:val="22"/>
          <w:bdr w:val="none" w:sz="0" w:space="0" w:color="auto" w:frame="1"/>
        </w:rPr>
        <w:t>P</w:t>
      </w:r>
      <w:r w:rsidRPr="00391686">
        <w:rPr>
          <w:rFonts w:ascii="Open Sans" w:hAnsi="Open Sans" w:cs="Open Sans"/>
          <w:color w:val="333333"/>
          <w:sz w:val="22"/>
          <w:szCs w:val="22"/>
        </w:rPr>
        <w:t xml:space="preserve">resentation/Workshop, as well as opportunities for dedicated one-on-one assistance to </w:t>
      </w:r>
      <w:r w:rsidR="003E5F84">
        <w:rPr>
          <w:rFonts w:ascii="Open Sans" w:hAnsi="Open Sans" w:cs="Open Sans"/>
          <w:color w:val="333333"/>
          <w:sz w:val="22"/>
          <w:szCs w:val="22"/>
        </w:rPr>
        <w:t xml:space="preserve">assist you in identifying potential federal grant funding sources to fund future projects and to </w:t>
      </w:r>
      <w:r w:rsidRPr="00391686">
        <w:rPr>
          <w:rFonts w:ascii="Open Sans" w:hAnsi="Open Sans" w:cs="Open Sans"/>
          <w:color w:val="333333"/>
          <w:sz w:val="22"/>
          <w:szCs w:val="22"/>
        </w:rPr>
        <w:t>answer your burning grants questions!</w:t>
      </w:r>
    </w:p>
    <w:sectPr w:rsidR="00227C6E" w:rsidRPr="00391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4F72" w14:textId="77777777" w:rsidR="00FE1250" w:rsidRDefault="00FE1250">
      <w:pPr>
        <w:spacing w:line="240" w:lineRule="auto"/>
      </w:pPr>
      <w:r>
        <w:separator/>
      </w:r>
    </w:p>
  </w:endnote>
  <w:endnote w:type="continuationSeparator" w:id="0">
    <w:p w14:paraId="131D92DC" w14:textId="77777777" w:rsidR="00FE1250" w:rsidRDefault="00FE1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8988" w14:textId="77777777" w:rsidR="00CE5CD3" w:rsidRDefault="00CE5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1D44B8" w14:paraId="73EB30E4" w14:textId="77777777" w:rsidTr="161D44B8">
      <w:trPr>
        <w:trHeight w:val="300"/>
      </w:trPr>
      <w:tc>
        <w:tcPr>
          <w:tcW w:w="3120" w:type="dxa"/>
        </w:tcPr>
        <w:p w14:paraId="20D9E26E" w14:textId="2F0928F9" w:rsidR="161D44B8" w:rsidRDefault="161D44B8" w:rsidP="161D44B8">
          <w:pPr>
            <w:pStyle w:val="Header"/>
            <w:ind w:left="-115"/>
          </w:pPr>
        </w:p>
      </w:tc>
      <w:tc>
        <w:tcPr>
          <w:tcW w:w="3120" w:type="dxa"/>
        </w:tcPr>
        <w:p w14:paraId="1769F3D8" w14:textId="0266CE8E" w:rsidR="161D44B8" w:rsidRDefault="161D44B8" w:rsidP="161D44B8">
          <w:pPr>
            <w:pStyle w:val="Header"/>
            <w:jc w:val="center"/>
          </w:pPr>
        </w:p>
      </w:tc>
      <w:tc>
        <w:tcPr>
          <w:tcW w:w="3120" w:type="dxa"/>
        </w:tcPr>
        <w:p w14:paraId="3A958B74" w14:textId="13CD6858" w:rsidR="161D44B8" w:rsidRDefault="161D44B8" w:rsidP="161D44B8">
          <w:pPr>
            <w:pStyle w:val="Header"/>
            <w:ind w:right="-115"/>
            <w:jc w:val="right"/>
          </w:pPr>
        </w:p>
      </w:tc>
    </w:tr>
  </w:tbl>
  <w:p w14:paraId="4C56CF36" w14:textId="3209DA76" w:rsidR="161D44B8" w:rsidRDefault="00CE5CD3" w:rsidP="00CE5CD3">
    <w:pPr>
      <w:pStyle w:val="Footer"/>
      <w:jc w:val="center"/>
    </w:pPr>
    <w:hyperlink r:id="rId1" w:history="1">
      <w:r w:rsidRPr="003D6BCF">
        <w:rPr>
          <w:rStyle w:val="Hyperlink"/>
        </w:rPr>
        <w:t>https://vision.thepsbta.org/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91F5" w14:textId="77777777" w:rsidR="00CE5CD3" w:rsidRDefault="00C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FD986" w14:textId="77777777" w:rsidR="00FE1250" w:rsidRDefault="00FE1250">
      <w:pPr>
        <w:spacing w:line="240" w:lineRule="auto"/>
      </w:pPr>
      <w:r>
        <w:separator/>
      </w:r>
    </w:p>
  </w:footnote>
  <w:footnote w:type="continuationSeparator" w:id="0">
    <w:p w14:paraId="5D7A5BF5" w14:textId="77777777" w:rsidR="00FE1250" w:rsidRDefault="00FE1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CBA2" w14:textId="77777777" w:rsidR="00CE5CD3" w:rsidRDefault="00CE5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B9C8" w14:textId="085C6C88" w:rsidR="00227C6E" w:rsidRDefault="00B103E0" w:rsidP="00B103E0">
    <w:pPr>
      <w:pStyle w:val="Heading4"/>
      <w:keepNext w:val="0"/>
      <w:keepLines w:val="0"/>
      <w:shd w:val="clear" w:color="auto" w:fill="FFFFFF"/>
      <w:tabs>
        <w:tab w:val="left" w:pos="2850"/>
      </w:tabs>
      <w:spacing w:before="160" w:after="160" w:line="312" w:lineRule="auto"/>
    </w:pPr>
    <w:r>
      <w:tab/>
    </w:r>
    <w:r>
      <w:rPr>
        <w:noProof/>
      </w:rPr>
      <w:drawing>
        <wp:inline distT="0" distB="0" distL="0" distR="0" wp14:anchorId="5CBC4C63" wp14:editId="66BD1FD8">
          <wp:extent cx="3028950" cy="962025"/>
          <wp:effectExtent l="0" t="0" r="0" b="9525"/>
          <wp:docPr id="1822649403" name="Picture 1" descr="A logo with black and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649403" name="Picture 1" descr="A logo with black and yellow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D8CD" w14:textId="77777777" w:rsidR="00CE5CD3" w:rsidRDefault="00C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5F4"/>
    <w:multiLevelType w:val="multilevel"/>
    <w:tmpl w:val="60589A68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2700A5"/>
    <w:multiLevelType w:val="multilevel"/>
    <w:tmpl w:val="C99AD440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6A4542"/>
    <w:multiLevelType w:val="multilevel"/>
    <w:tmpl w:val="6BA0751E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566A5F"/>
    <w:multiLevelType w:val="hybridMultilevel"/>
    <w:tmpl w:val="9B86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A7E07"/>
    <w:multiLevelType w:val="multilevel"/>
    <w:tmpl w:val="4A9A4EA6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4474AD"/>
    <w:multiLevelType w:val="multilevel"/>
    <w:tmpl w:val="CD2A4520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05548A"/>
    <w:multiLevelType w:val="hybridMultilevel"/>
    <w:tmpl w:val="CDC48F2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6A743D64"/>
    <w:multiLevelType w:val="multilevel"/>
    <w:tmpl w:val="DD1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877A51"/>
    <w:multiLevelType w:val="multilevel"/>
    <w:tmpl w:val="9D0C6022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002E5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8296131">
    <w:abstractNumId w:val="1"/>
  </w:num>
  <w:num w:numId="2" w16cid:durableId="1322269913">
    <w:abstractNumId w:val="2"/>
  </w:num>
  <w:num w:numId="3" w16cid:durableId="31461352">
    <w:abstractNumId w:val="4"/>
  </w:num>
  <w:num w:numId="4" w16cid:durableId="2100634894">
    <w:abstractNumId w:val="8"/>
  </w:num>
  <w:num w:numId="5" w16cid:durableId="1918788447">
    <w:abstractNumId w:val="0"/>
  </w:num>
  <w:num w:numId="6" w16cid:durableId="144127019">
    <w:abstractNumId w:val="5"/>
  </w:num>
  <w:num w:numId="7" w16cid:durableId="947741332">
    <w:abstractNumId w:val="7"/>
  </w:num>
  <w:num w:numId="8" w16cid:durableId="1850176214">
    <w:abstractNumId w:val="3"/>
  </w:num>
  <w:num w:numId="9" w16cid:durableId="516310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6E"/>
    <w:rsid w:val="000062F3"/>
    <w:rsid w:val="000631DF"/>
    <w:rsid w:val="000B788C"/>
    <w:rsid w:val="001219E6"/>
    <w:rsid w:val="00227C6E"/>
    <w:rsid w:val="00326040"/>
    <w:rsid w:val="00326951"/>
    <w:rsid w:val="00391686"/>
    <w:rsid w:val="0039651D"/>
    <w:rsid w:val="003D080E"/>
    <w:rsid w:val="003E5F84"/>
    <w:rsid w:val="00423066"/>
    <w:rsid w:val="00454171"/>
    <w:rsid w:val="00496C6F"/>
    <w:rsid w:val="004973C1"/>
    <w:rsid w:val="004A2AC6"/>
    <w:rsid w:val="004C6968"/>
    <w:rsid w:val="00530A4D"/>
    <w:rsid w:val="005D21A0"/>
    <w:rsid w:val="00723C23"/>
    <w:rsid w:val="00770AAA"/>
    <w:rsid w:val="007B7004"/>
    <w:rsid w:val="00A7049A"/>
    <w:rsid w:val="00AC7FCC"/>
    <w:rsid w:val="00B103E0"/>
    <w:rsid w:val="00B10A81"/>
    <w:rsid w:val="00BB4899"/>
    <w:rsid w:val="00CE5CD3"/>
    <w:rsid w:val="00D401EA"/>
    <w:rsid w:val="00F0702A"/>
    <w:rsid w:val="00FE1250"/>
    <w:rsid w:val="161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451EB"/>
  <w15:docId w15:val="{3F11D87B-3594-4E4E-9CA9-71E30D4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E0"/>
  </w:style>
  <w:style w:type="paragraph" w:styleId="Footer">
    <w:name w:val="footer"/>
    <w:basedOn w:val="Normal"/>
    <w:link w:val="FooterChar"/>
    <w:uiPriority w:val="99"/>
    <w:unhideWhenUsed/>
    <w:rsid w:val="00B10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E0"/>
  </w:style>
  <w:style w:type="paragraph" w:styleId="Revision">
    <w:name w:val="Revision"/>
    <w:hidden/>
    <w:uiPriority w:val="99"/>
    <w:semiHidden/>
    <w:rsid w:val="00A7049A"/>
    <w:pPr>
      <w:spacing w:line="240" w:lineRule="auto"/>
    </w:pPr>
  </w:style>
  <w:style w:type="paragraph" w:customStyle="1" w:styleId="p1">
    <w:name w:val="p1"/>
    <w:basedOn w:val="Normal"/>
    <w:rsid w:val="0039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391686"/>
  </w:style>
  <w:style w:type="character" w:styleId="Hyperlink">
    <w:name w:val="Hyperlink"/>
    <w:basedOn w:val="DefaultParagraphFont"/>
    <w:uiPriority w:val="99"/>
    <w:unhideWhenUsed/>
    <w:rsid w:val="003916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3C2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306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C6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.thepsbta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ision.thepsbta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ision.thepsbt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Elsberry Schwartz</dc:creator>
  <cp:lastModifiedBy>Loredana Elsberry Schwartz</cp:lastModifiedBy>
  <cp:revision>2</cp:revision>
  <dcterms:created xsi:type="dcterms:W3CDTF">2025-06-23T17:48:00Z</dcterms:created>
  <dcterms:modified xsi:type="dcterms:W3CDTF">2025-06-23T17:48:00Z</dcterms:modified>
</cp:coreProperties>
</file>